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5C" w:rsidRPr="00CA3F1D" w:rsidRDefault="00BD7E5C" w:rsidP="00BD7E5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bg-BG"/>
        </w:rPr>
      </w:pPr>
      <w:r w:rsidRPr="00CA3F1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bg-BG"/>
        </w:rPr>
        <w:t>ПРОЕКТ – „ОБРАЗОВАНИЕ ЗА УТРЕШНИЯ ДЕН“</w:t>
      </w:r>
    </w:p>
    <w:p w:rsidR="00BD7E5C" w:rsidRPr="00CA3F1D" w:rsidRDefault="00BD7E5C" w:rsidP="00BD7E5C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3F1D">
        <w:rPr>
          <w:rFonts w:ascii="Georgia" w:eastAsia="Times New Roman" w:hAnsi="Georgia" w:cs="Times New Roman"/>
          <w:noProof/>
          <w:color w:val="333333"/>
          <w:sz w:val="24"/>
          <w:szCs w:val="24"/>
          <w:lang w:eastAsia="bg-BG"/>
        </w:rPr>
        <w:drawing>
          <wp:inline distT="0" distB="0" distL="0" distR="0" wp14:anchorId="32D7FD91" wp14:editId="23277F9D">
            <wp:extent cx="1590675" cy="600075"/>
            <wp:effectExtent l="0" t="0" r="0" b="0"/>
            <wp:docPr id="1" name="Picture 1" descr="http://www.daskalo.com/muratova/files/2020/01/euro-logo-300x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skalo.com/muratova/files/2020/01/euro-logo-300x1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F1D">
        <w:rPr>
          <w:rFonts w:ascii="Georgia" w:eastAsia="Times New Roman" w:hAnsi="Georgia" w:cs="Times New Roman"/>
          <w:noProof/>
          <w:color w:val="333333"/>
          <w:sz w:val="24"/>
          <w:szCs w:val="24"/>
          <w:lang w:eastAsia="bg-BG"/>
        </w:rPr>
        <w:drawing>
          <wp:inline distT="0" distB="0" distL="0" distR="0" wp14:anchorId="3D577F01" wp14:editId="60B02274">
            <wp:extent cx="866775" cy="542925"/>
            <wp:effectExtent l="0" t="0" r="9525" b="9525"/>
            <wp:docPr id="2" name="Picture 2" descr="http://www.daskalo.com/muratova/files/2020/01/logo-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skalo.com/muratova/files/2020/01/logo-OU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F1D">
        <w:rPr>
          <w:rFonts w:ascii="Georgia" w:eastAsia="Times New Roman" w:hAnsi="Georgia" w:cs="Times New Roman"/>
          <w:noProof/>
          <w:color w:val="333333"/>
          <w:sz w:val="24"/>
          <w:szCs w:val="24"/>
          <w:lang w:eastAsia="bg-BG"/>
        </w:rPr>
        <w:drawing>
          <wp:inline distT="0" distB="0" distL="0" distR="0" wp14:anchorId="602694DB" wp14:editId="432971CC">
            <wp:extent cx="1543050" cy="581025"/>
            <wp:effectExtent l="0" t="0" r="0" b="9525"/>
            <wp:docPr id="3" name="Picture 3" descr="http://www.daskalo.com/muratova/files/2020/01/op-inteligenten-rastej-300x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askalo.com/muratova/files/2020/01/op-inteligenten-rastej-300x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5C" w:rsidRPr="00BD7E5C" w:rsidRDefault="00BD7E5C" w:rsidP="00BD7E5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Cs/>
          <w:color w:val="333399"/>
          <w:sz w:val="24"/>
          <w:szCs w:val="24"/>
          <w:bdr w:val="none" w:sz="0" w:space="0" w:color="auto" w:frame="1"/>
          <w:lang w:eastAsia="bg-BG"/>
        </w:rPr>
      </w:pPr>
    </w:p>
    <w:p w:rsidR="00BD7E5C" w:rsidRPr="00CA3F1D" w:rsidRDefault="00BD7E5C" w:rsidP="00BD7E5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CA3F1D">
        <w:rPr>
          <w:rFonts w:ascii="Georgia" w:eastAsia="Times New Roman" w:hAnsi="Georgia" w:cs="Times New Roman"/>
          <w:i/>
          <w:iCs/>
          <w:color w:val="333399"/>
          <w:sz w:val="24"/>
          <w:szCs w:val="24"/>
          <w:bdr w:val="none" w:sz="0" w:space="0" w:color="auto" w:frame="1"/>
          <w:lang w:eastAsia="bg-BG"/>
        </w:rPr>
  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:rsidR="00BD7E5C" w:rsidRDefault="00BD7E5C" w:rsidP="00572112">
      <w:pPr>
        <w:spacing w:before="240" w:line="276" w:lineRule="auto"/>
      </w:pPr>
      <w:r w:rsidRPr="00BD7E5C">
        <w:rPr>
          <w:b/>
        </w:rPr>
        <w:t>Дейност 6</w:t>
      </w:r>
      <w:r>
        <w:t xml:space="preserve"> </w:t>
      </w:r>
      <w:r w:rsidR="00572112">
        <w:t xml:space="preserve">- </w:t>
      </w:r>
      <w:r>
        <w:t>Повишаване на дигиталната компетентност и умения на учениците под формата на извънкласни дейности (клубове по интереси и допълнителни занимания по ключови дигитални умения – базови и за напреднали, включително и компютърно моделиране/кодиране) Дейността включва организиране и провеждане на извънкласни занимания за повишаване на дигиталната компетентност на учениците, в съответствие с Европейската референтна рамка за оценяване на дигиталните компетентности.</w:t>
      </w:r>
    </w:p>
    <w:p w:rsidR="009238A5" w:rsidRDefault="009238A5" w:rsidP="004667CE">
      <w:pPr>
        <w:spacing w:line="276" w:lineRule="auto"/>
      </w:pPr>
      <w:r>
        <w:t>Основната цел на проекта е въвеждането и поддържането в национален мащаб и</w:t>
      </w:r>
      <w:r>
        <w:rPr>
          <w:lang w:val="en-US"/>
        </w:rPr>
        <w:t xml:space="preserve"> </w:t>
      </w:r>
      <w:r>
        <w:t>популяризирането на референтен модел за насърчаване на придобиването на по-голяма цифрова</w:t>
      </w:r>
      <w:r>
        <w:rPr>
          <w:lang w:val="en-US"/>
        </w:rPr>
        <w:t xml:space="preserve"> </w:t>
      </w:r>
      <w:r>
        <w:t>компетентност и въвеждането на системен и комплексен институционален подход на МОН за</w:t>
      </w:r>
      <w:r>
        <w:rPr>
          <w:lang w:val="en-US"/>
        </w:rPr>
        <w:t xml:space="preserve"> </w:t>
      </w:r>
      <w:r>
        <w:t>интегриране на образователните технологии, както и за насърчаване и мотивация за тяхното</w:t>
      </w:r>
      <w:r>
        <w:rPr>
          <w:lang w:val="en-US"/>
        </w:rPr>
        <w:t xml:space="preserve"> </w:t>
      </w:r>
      <w:r>
        <w:t>използване. С проекта се цели отварянето на образованието и образователните институции към</w:t>
      </w:r>
      <w:r>
        <w:rPr>
          <w:lang w:val="en-US"/>
        </w:rPr>
        <w:t xml:space="preserve"> </w:t>
      </w:r>
      <w:r>
        <w:t>дигиталните технологии чрез внедряването на нови решения за по-добро персонализирано</w:t>
      </w:r>
      <w:r>
        <w:rPr>
          <w:lang w:val="en-US"/>
        </w:rPr>
        <w:t xml:space="preserve"> </w:t>
      </w:r>
      <w:r>
        <w:t>обучение, което да позволи на учителите да предприемат мерки с по-точни и ефективни</w:t>
      </w:r>
      <w:r>
        <w:rPr>
          <w:lang w:val="en-US"/>
        </w:rPr>
        <w:t xml:space="preserve"> </w:t>
      </w:r>
      <w:r>
        <w:t>подходи към всеки отделен учащ и повишаване на мотивацията чрез насърчаване на</w:t>
      </w:r>
      <w:r>
        <w:rPr>
          <w:lang w:val="en-US"/>
        </w:rPr>
        <w:t xml:space="preserve"> </w:t>
      </w:r>
      <w:r>
        <w:t>самостоятелното обучение и самооценка, включително извън класната стая.</w:t>
      </w:r>
    </w:p>
    <w:p w:rsidR="009238A5" w:rsidRDefault="009238A5" w:rsidP="009238A5">
      <w:r>
        <w:t>Специфичните цели на проекта са:</w:t>
      </w:r>
    </w:p>
    <w:p w:rsidR="009238A5" w:rsidRDefault="009238A5" w:rsidP="001C3520">
      <w:pPr>
        <w:pStyle w:val="ListParagraph"/>
        <w:numPr>
          <w:ilvl w:val="0"/>
          <w:numId w:val="3"/>
        </w:numPr>
      </w:pPr>
      <w:r>
        <w:t>Усвояване на знания и умения за работа в дигиталното общество;</w:t>
      </w:r>
    </w:p>
    <w:p w:rsidR="009238A5" w:rsidRDefault="009238A5" w:rsidP="001C3520">
      <w:pPr>
        <w:pStyle w:val="ListParagraph"/>
        <w:numPr>
          <w:ilvl w:val="0"/>
          <w:numId w:val="3"/>
        </w:numPr>
      </w:pPr>
      <w:r>
        <w:t>Подобряване на достъпа до образование, в т.ч. чрез използване на леснодостъпни платформи и мобилни приложения;</w:t>
      </w:r>
    </w:p>
    <w:p w:rsidR="009238A5" w:rsidRDefault="009238A5" w:rsidP="001C3520">
      <w:pPr>
        <w:pStyle w:val="ListParagraph"/>
        <w:numPr>
          <w:ilvl w:val="0"/>
          <w:numId w:val="3"/>
        </w:numPr>
      </w:pPr>
      <w:r>
        <w:t>Намаляване на различията в резултатите от ученето в различните училища и населени места;</w:t>
      </w:r>
    </w:p>
    <w:p w:rsidR="009238A5" w:rsidRDefault="009238A5" w:rsidP="001C3520">
      <w:pPr>
        <w:pStyle w:val="ListParagraph"/>
        <w:numPr>
          <w:ilvl w:val="0"/>
          <w:numId w:val="3"/>
        </w:numPr>
      </w:pPr>
      <w:r>
        <w:t>Модернизиране на учебни програми, учебни планове, учебници и учебни помагала;</w:t>
      </w:r>
    </w:p>
    <w:p w:rsidR="009238A5" w:rsidRDefault="009238A5" w:rsidP="001C3520">
      <w:pPr>
        <w:pStyle w:val="ListParagraph"/>
        <w:numPr>
          <w:ilvl w:val="0"/>
          <w:numId w:val="3"/>
        </w:numPr>
      </w:pPr>
      <w:r>
        <w:t>Повишаване на качеството на образованието, за по-добрата дигитална подготовка на учащите се, с цел по-бърза и по-лесна реализация на пазара на труда;</w:t>
      </w:r>
    </w:p>
    <w:p w:rsidR="009238A5" w:rsidRDefault="009238A5" w:rsidP="001C3520">
      <w:pPr>
        <w:pStyle w:val="ListParagraph"/>
        <w:numPr>
          <w:ilvl w:val="0"/>
          <w:numId w:val="3"/>
        </w:numPr>
      </w:pPr>
      <w:r>
        <w:t>Насърчаване модернизирането на образованието и ученето през целия живот;</w:t>
      </w:r>
    </w:p>
    <w:p w:rsidR="009238A5" w:rsidRDefault="009238A5" w:rsidP="001C3520">
      <w:pPr>
        <w:pStyle w:val="ListParagraph"/>
        <w:numPr>
          <w:ilvl w:val="0"/>
          <w:numId w:val="3"/>
        </w:numPr>
      </w:pPr>
      <w:r>
        <w:t>Осигуряване на условия и подкрепа за прилагането на педагогически иновации и съвременни подходи на преподаване.</w:t>
      </w:r>
    </w:p>
    <w:p w:rsidR="009238A5" w:rsidRDefault="009238A5" w:rsidP="00572112">
      <w:r>
        <w:t xml:space="preserve">Една от дейностите по проекта е: “Повишаване на дигиталната компетентност и умения на учениците под формата на извънкласни </w:t>
      </w:r>
      <w:r w:rsidR="000A7C1D">
        <w:t>дейности“ (клубове по интереси). В</w:t>
      </w:r>
      <w:r>
        <w:t xml:space="preserve"> СУ „Ца</w:t>
      </w:r>
      <w:r w:rsidR="00E77746">
        <w:t>р Симеон Велики“ – Видин за 202</w:t>
      </w:r>
      <w:r w:rsidR="00E77746">
        <w:rPr>
          <w:lang w:val="en-US"/>
        </w:rPr>
        <w:t>2</w:t>
      </w:r>
      <w:r w:rsidR="00E77746">
        <w:t>/2023</w:t>
      </w:r>
      <w:r>
        <w:t xml:space="preserve"> г</w:t>
      </w:r>
      <w:r w:rsidR="00A60005">
        <w:t xml:space="preserve"> действат следните клубове</w:t>
      </w:r>
      <w:r>
        <w:t>:</w:t>
      </w:r>
    </w:p>
    <w:p w:rsidR="009238A5" w:rsidRDefault="009238A5" w:rsidP="001C3520">
      <w:pPr>
        <w:pStyle w:val="ListParagraph"/>
        <w:numPr>
          <w:ilvl w:val="0"/>
          <w:numId w:val="5"/>
        </w:numPr>
      </w:pPr>
      <w:r>
        <w:t>"ЛЕГО роботика"</w:t>
      </w:r>
      <w:r w:rsidR="001C3520">
        <w:t xml:space="preserve"> </w:t>
      </w:r>
      <w:r w:rsidR="00E77746">
        <w:rPr>
          <w:lang w:val="en-US"/>
        </w:rPr>
        <w:t xml:space="preserve">V – </w:t>
      </w:r>
      <w:r w:rsidR="001C3520" w:rsidRPr="001C3520">
        <w:rPr>
          <w:lang w:val="en-US"/>
        </w:rPr>
        <w:t>V</w:t>
      </w:r>
      <w:r w:rsidR="00E77746">
        <w:rPr>
          <w:lang w:val="en-US"/>
        </w:rPr>
        <w:t>III</w:t>
      </w:r>
      <w:r w:rsidR="001C3520" w:rsidRPr="001C3520">
        <w:rPr>
          <w:lang w:val="en-US"/>
        </w:rPr>
        <w:t xml:space="preserve"> </w:t>
      </w:r>
      <w:r w:rsidR="001C3520">
        <w:t>клас</w:t>
      </w:r>
      <w:r>
        <w:t>, с ръководител Ваня Кръстева</w:t>
      </w:r>
    </w:p>
    <w:p w:rsidR="009238A5" w:rsidRDefault="00E77746" w:rsidP="001C3520">
      <w:pPr>
        <w:pStyle w:val="ListParagraph"/>
        <w:numPr>
          <w:ilvl w:val="0"/>
          <w:numId w:val="5"/>
        </w:numPr>
      </w:pPr>
      <w:r>
        <w:t>"Творим и конструи</w:t>
      </w:r>
      <w:r w:rsidR="009238A5">
        <w:t xml:space="preserve">раме“ </w:t>
      </w:r>
      <w:r w:rsidR="00017E5B">
        <w:rPr>
          <w:lang w:val="en-US"/>
        </w:rPr>
        <w:t>V – V</w:t>
      </w:r>
      <w:r w:rsidR="009238A5" w:rsidRPr="001C3520">
        <w:rPr>
          <w:lang w:val="en-US"/>
        </w:rPr>
        <w:t>I</w:t>
      </w:r>
      <w:r w:rsidR="009238A5">
        <w:t xml:space="preserve"> клас, с ръководител </w:t>
      </w:r>
      <w:r w:rsidR="00017E5B">
        <w:t>Ваня Кръстева</w:t>
      </w:r>
    </w:p>
    <w:p w:rsidR="0086305E" w:rsidRDefault="009238A5" w:rsidP="009238A5">
      <w:r>
        <w:t>Старт на проект "Обра</w:t>
      </w:r>
      <w:r w:rsidR="00E77746">
        <w:t>зование за утрешния ден" за 2022/2023 - от 01.12.2022 г. до  14.09.2023</w:t>
      </w:r>
      <w:r>
        <w:t xml:space="preserve"> г</w:t>
      </w:r>
    </w:p>
    <w:p w:rsidR="004667CE" w:rsidRDefault="004667CE" w:rsidP="009238A5">
      <w:pPr>
        <w:rPr>
          <w:rFonts w:ascii="Times New Roman" w:eastAsia="Times New Roman" w:hAnsi="Times New Roman" w:cs="Times New Roman"/>
          <w:color w:val="981920"/>
          <w:sz w:val="23"/>
          <w:szCs w:val="23"/>
          <w:u w:val="single"/>
          <w:lang w:eastAsia="bg-BG"/>
        </w:rPr>
      </w:pPr>
      <w:bookmarkStart w:id="0" w:name="_GoBack"/>
      <w:bookmarkEnd w:id="0"/>
      <w:r w:rsidRPr="00CA3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 за проекта - </w:t>
      </w:r>
      <w:hyperlink r:id="rId8" w:history="1">
        <w:r w:rsidRPr="00CA3F1D">
          <w:rPr>
            <w:rFonts w:ascii="Times New Roman" w:eastAsia="Times New Roman" w:hAnsi="Times New Roman" w:cs="Times New Roman"/>
            <w:color w:val="981920"/>
            <w:sz w:val="23"/>
            <w:szCs w:val="23"/>
            <w:u w:val="single"/>
            <w:lang w:eastAsia="bg-BG"/>
          </w:rPr>
          <w:t>https://mon.bg/bg/100725</w:t>
        </w:r>
      </w:hyperlink>
    </w:p>
    <w:p w:rsidR="004667CE" w:rsidRDefault="004667CE" w:rsidP="009238A5">
      <w:r w:rsidRPr="00CA3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Платформа на проекта -</w:t>
      </w:r>
      <w:hyperlink r:id="rId9" w:history="1">
        <w:r w:rsidRPr="00CA3F1D">
          <w:rPr>
            <w:rFonts w:ascii="Times New Roman" w:eastAsia="Times New Roman" w:hAnsi="Times New Roman" w:cs="Times New Roman"/>
            <w:color w:val="981920"/>
            <w:sz w:val="23"/>
            <w:szCs w:val="23"/>
            <w:u w:val="single"/>
            <w:lang w:eastAsia="bg-BG"/>
          </w:rPr>
          <w:t>https://oud.mon.bg/</w:t>
        </w:r>
      </w:hyperlink>
    </w:p>
    <w:sectPr w:rsidR="004667CE" w:rsidSect="007F7CE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A3B"/>
    <w:multiLevelType w:val="hybridMultilevel"/>
    <w:tmpl w:val="9D9E2310"/>
    <w:lvl w:ilvl="0" w:tplc="C5B42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166"/>
    <w:multiLevelType w:val="hybridMultilevel"/>
    <w:tmpl w:val="93DAA4F2"/>
    <w:lvl w:ilvl="0" w:tplc="0402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72CC1"/>
    <w:multiLevelType w:val="hybridMultilevel"/>
    <w:tmpl w:val="2206B8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61FD4"/>
    <w:multiLevelType w:val="hybridMultilevel"/>
    <w:tmpl w:val="2518574A"/>
    <w:lvl w:ilvl="0" w:tplc="C5B42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94DED"/>
    <w:multiLevelType w:val="hybridMultilevel"/>
    <w:tmpl w:val="7E724F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A5"/>
    <w:rsid w:val="00017E5B"/>
    <w:rsid w:val="000A7C1D"/>
    <w:rsid w:val="001C3520"/>
    <w:rsid w:val="004667CE"/>
    <w:rsid w:val="00572112"/>
    <w:rsid w:val="007F7CEF"/>
    <w:rsid w:val="0086305E"/>
    <w:rsid w:val="009238A5"/>
    <w:rsid w:val="00A60005"/>
    <w:rsid w:val="00BD7E5C"/>
    <w:rsid w:val="00E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2AC8"/>
  <w15:chartTrackingRefBased/>
  <w15:docId w15:val="{D3A0793A-6A09-4BBF-82D5-9A27F42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bg/bg/1007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ud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2023-01-05T07:10:00Z</dcterms:created>
  <dcterms:modified xsi:type="dcterms:W3CDTF">2023-01-05T07:10:00Z</dcterms:modified>
</cp:coreProperties>
</file>